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814" w:rsidRPr="00C11814" w:rsidRDefault="00C11814" w:rsidP="00C118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C11814" w:rsidRPr="00C11814" w:rsidRDefault="00C11814" w:rsidP="00C11814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r w:rsidRPr="00C11814">
        <w:rPr>
          <w:rFonts w:ascii="Arial" w:hAnsi="Arial" w:cs="Arial"/>
          <w:b/>
          <w:bCs/>
          <w:color w:val="26282F"/>
          <w:sz w:val="24"/>
          <w:szCs w:val="24"/>
        </w:rPr>
        <w:t>Форма 3.12. Информация о предложении регулируемой организации об установлении тарифов в сфере водоотведения на очередной период регулирования</w:t>
      </w:r>
    </w:p>
    <w:p w:rsidR="00C11814" w:rsidRPr="00C11814" w:rsidRDefault="00C11814" w:rsidP="00C118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6"/>
        <w:gridCol w:w="4824"/>
      </w:tblGrid>
      <w:tr w:rsidR="00C11814" w:rsidRPr="00C11814">
        <w:tc>
          <w:tcPr>
            <w:tcW w:w="5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14" w:rsidRPr="00C11814" w:rsidRDefault="00C11814" w:rsidP="00C11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1814">
              <w:rPr>
                <w:rFonts w:ascii="Arial" w:hAnsi="Arial" w:cs="Arial"/>
                <w:sz w:val="24"/>
                <w:szCs w:val="24"/>
              </w:rPr>
              <w:t>Предлагаемый метод регулирования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814" w:rsidRPr="00843D4D" w:rsidRDefault="00843D4D" w:rsidP="00C11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Метод индексации</w:t>
            </w:r>
          </w:p>
        </w:tc>
      </w:tr>
      <w:tr w:rsidR="00C11814" w:rsidRPr="00C11814">
        <w:tc>
          <w:tcPr>
            <w:tcW w:w="5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14" w:rsidRPr="00C11814" w:rsidRDefault="00C11814" w:rsidP="00C11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1814">
              <w:rPr>
                <w:rFonts w:ascii="Arial" w:hAnsi="Arial" w:cs="Arial"/>
                <w:sz w:val="24"/>
                <w:szCs w:val="24"/>
              </w:rPr>
              <w:t>Расчетная величина тарифов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814" w:rsidRDefault="00843D4D" w:rsidP="00C11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 01.01.2019г- 34,02 руб. м3 без НДС;</w:t>
            </w:r>
          </w:p>
          <w:p w:rsidR="00843D4D" w:rsidRPr="00C11814" w:rsidRDefault="00843D4D" w:rsidP="00C11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 01.07.2019г – 40,24 руб. м3 без НДС</w:t>
            </w:r>
          </w:p>
        </w:tc>
      </w:tr>
      <w:tr w:rsidR="00C11814" w:rsidRPr="00C11814">
        <w:tc>
          <w:tcPr>
            <w:tcW w:w="5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14" w:rsidRPr="00C11814" w:rsidRDefault="00C11814" w:rsidP="00C11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1814">
              <w:rPr>
                <w:rFonts w:ascii="Arial" w:hAnsi="Arial" w:cs="Arial"/>
                <w:sz w:val="24"/>
                <w:szCs w:val="24"/>
              </w:rPr>
              <w:t>Период действия тарифов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814" w:rsidRPr="00C11814" w:rsidRDefault="00843D4D" w:rsidP="00C11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01.01.2019-31.12.2019г</w:t>
            </w:r>
          </w:p>
        </w:tc>
      </w:tr>
      <w:tr w:rsidR="00843D4D" w:rsidRPr="00C11814">
        <w:tc>
          <w:tcPr>
            <w:tcW w:w="5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4D" w:rsidRPr="00C11814" w:rsidRDefault="00843D4D" w:rsidP="00C11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1814">
              <w:rPr>
                <w:rFonts w:ascii="Arial" w:hAnsi="Arial" w:cs="Arial"/>
                <w:sz w:val="24"/>
                <w:szCs w:val="24"/>
              </w:rPr>
              <w:t>Сведения о долгосрочных параметрах регулирования (в случае если их установление предусмотрено выбранным методом регулирования)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D4D" w:rsidRPr="00806E79" w:rsidRDefault="00843D4D" w:rsidP="00E51B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806E79">
              <w:rPr>
                <w:rFonts w:ascii="Arial" w:hAnsi="Arial" w:cs="Arial"/>
                <w:b/>
              </w:rPr>
              <w:t>Уровень операционных расходов:</w:t>
            </w:r>
          </w:p>
          <w:p w:rsidR="00843D4D" w:rsidRDefault="00843D4D" w:rsidP="00E51B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66718,53</w:t>
            </w:r>
            <w:r w:rsidRPr="00806E79">
              <w:rPr>
                <w:rFonts w:ascii="Arial" w:hAnsi="Arial" w:cs="Arial"/>
              </w:rPr>
              <w:t xml:space="preserve"> </w:t>
            </w:r>
            <w:proofErr w:type="spellStart"/>
            <w:r w:rsidRPr="00806E79">
              <w:rPr>
                <w:rFonts w:ascii="Arial" w:hAnsi="Arial" w:cs="Arial"/>
              </w:rPr>
              <w:t>тыс</w:t>
            </w:r>
            <w:proofErr w:type="gramStart"/>
            <w:r w:rsidRPr="00806E79">
              <w:rPr>
                <w:rFonts w:ascii="Arial" w:hAnsi="Arial" w:cs="Arial"/>
              </w:rPr>
              <w:t>.р</w:t>
            </w:r>
            <w:proofErr w:type="gramEnd"/>
            <w:r w:rsidRPr="00806E79">
              <w:rPr>
                <w:rFonts w:ascii="Arial" w:hAnsi="Arial" w:cs="Arial"/>
              </w:rPr>
              <w:t>уб</w:t>
            </w:r>
            <w:proofErr w:type="spellEnd"/>
            <w:r w:rsidRPr="00806E79">
              <w:rPr>
                <w:rFonts w:ascii="Arial" w:hAnsi="Arial" w:cs="Arial"/>
              </w:rPr>
              <w:t>;</w:t>
            </w:r>
          </w:p>
          <w:p w:rsidR="00843D4D" w:rsidRDefault="00843D4D" w:rsidP="00E51B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806E79">
              <w:rPr>
                <w:rFonts w:ascii="Arial" w:hAnsi="Arial" w:cs="Arial"/>
                <w:b/>
              </w:rPr>
              <w:t>Нормативный уровень прибыли:</w:t>
            </w:r>
          </w:p>
          <w:p w:rsidR="00843D4D" w:rsidRDefault="00843D4D" w:rsidP="00E51B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2,12 </w:t>
            </w:r>
            <w:r w:rsidRPr="00806E79">
              <w:rPr>
                <w:rFonts w:ascii="Arial" w:hAnsi="Arial" w:cs="Arial"/>
              </w:rPr>
              <w:t>%;</w:t>
            </w:r>
          </w:p>
          <w:p w:rsidR="00843D4D" w:rsidRDefault="00843D4D" w:rsidP="00E51B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806E79">
              <w:rPr>
                <w:rFonts w:ascii="Arial" w:hAnsi="Arial" w:cs="Arial"/>
                <w:b/>
              </w:rPr>
              <w:t>Удельный расход электрической энергии, кВт/м3:</w:t>
            </w:r>
          </w:p>
          <w:p w:rsidR="00843D4D" w:rsidRPr="00806E79" w:rsidRDefault="00843D4D" w:rsidP="00E51B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0,89</w:t>
            </w:r>
          </w:p>
          <w:p w:rsidR="00843D4D" w:rsidRPr="00C11814" w:rsidRDefault="00843D4D" w:rsidP="00E51B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3D4D" w:rsidRPr="00C11814">
        <w:tc>
          <w:tcPr>
            <w:tcW w:w="5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4D" w:rsidRPr="00C11814" w:rsidRDefault="00843D4D" w:rsidP="00C11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1814">
              <w:rPr>
                <w:rFonts w:ascii="Arial" w:hAnsi="Arial" w:cs="Arial"/>
                <w:sz w:val="24"/>
                <w:szCs w:val="24"/>
              </w:rPr>
              <w:t>Сведения о необходимой валовой выручке на соответствующий период, в том числе с разбивкой по годам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D4D" w:rsidRPr="00C11814" w:rsidRDefault="00843D4D" w:rsidP="00843D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09641,92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ублей</w:t>
            </w:r>
            <w:proofErr w:type="spellEnd"/>
          </w:p>
        </w:tc>
      </w:tr>
      <w:tr w:rsidR="00843D4D" w:rsidRPr="00C11814">
        <w:tc>
          <w:tcPr>
            <w:tcW w:w="5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4D" w:rsidRPr="00C11814" w:rsidRDefault="00843D4D" w:rsidP="00C11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1814">
              <w:rPr>
                <w:rFonts w:ascii="Arial" w:hAnsi="Arial" w:cs="Arial"/>
                <w:sz w:val="24"/>
                <w:szCs w:val="24"/>
              </w:rPr>
              <w:t>Годовой объем принятой в сеть воды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D4D" w:rsidRPr="00C11814" w:rsidRDefault="00843D4D" w:rsidP="00843D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953</w:t>
            </w:r>
            <w:r>
              <w:rPr>
                <w:rFonts w:ascii="Arial" w:hAnsi="Arial" w:cs="Arial"/>
                <w:sz w:val="24"/>
                <w:szCs w:val="24"/>
              </w:rPr>
              <w:t xml:space="preserve"> тыс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.м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43D4D" w:rsidRPr="00C11814">
        <w:tc>
          <w:tcPr>
            <w:tcW w:w="5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4D" w:rsidRPr="00C11814" w:rsidRDefault="00843D4D" w:rsidP="00C11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1814">
              <w:rPr>
                <w:rFonts w:ascii="Arial" w:hAnsi="Arial" w:cs="Arial"/>
                <w:sz w:val="24"/>
                <w:szCs w:val="24"/>
              </w:rPr>
              <w:t xml:space="preserve">Размер недополученных доходов регулируемой организации (при их наличии), исчисленный в соответствии с </w:t>
            </w:r>
            <w:hyperlink r:id="rId5" w:history="1">
              <w:r w:rsidRPr="00C11814">
                <w:rPr>
                  <w:rFonts w:ascii="Arial" w:hAnsi="Arial" w:cs="Arial"/>
                  <w:color w:val="106BBE"/>
                  <w:sz w:val="24"/>
                  <w:szCs w:val="24"/>
                </w:rPr>
                <w:t>Основами</w:t>
              </w:r>
            </w:hyperlink>
            <w:r w:rsidRPr="00C11814">
              <w:rPr>
                <w:rFonts w:ascii="Arial" w:hAnsi="Arial" w:cs="Arial"/>
                <w:sz w:val="24"/>
                <w:szCs w:val="24"/>
              </w:rPr>
              <w:t xml:space="preserve"> ценообразования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D4D" w:rsidRPr="00C11814" w:rsidRDefault="00843D4D" w:rsidP="00E51B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843D4D" w:rsidRPr="00C11814">
        <w:tc>
          <w:tcPr>
            <w:tcW w:w="5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4D" w:rsidRPr="00C11814" w:rsidRDefault="00843D4D" w:rsidP="00C11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1814">
              <w:rPr>
                <w:rFonts w:ascii="Arial" w:hAnsi="Arial" w:cs="Arial"/>
                <w:sz w:val="24"/>
                <w:szCs w:val="24"/>
              </w:rPr>
              <w:t xml:space="preserve">Размер экономически обоснованных расходов, не учтенных при регулировании тарифов в предыдущий период регулирования (при их наличии), определенный в соответствии с </w:t>
            </w:r>
            <w:hyperlink r:id="rId6" w:history="1">
              <w:r w:rsidRPr="00C11814">
                <w:rPr>
                  <w:rFonts w:ascii="Arial" w:hAnsi="Arial" w:cs="Arial"/>
                  <w:color w:val="106BBE"/>
                  <w:sz w:val="24"/>
                  <w:szCs w:val="24"/>
                </w:rPr>
                <w:t>Основами</w:t>
              </w:r>
            </w:hyperlink>
            <w:r w:rsidRPr="00C11814">
              <w:rPr>
                <w:rFonts w:ascii="Arial" w:hAnsi="Arial" w:cs="Arial"/>
                <w:sz w:val="24"/>
                <w:szCs w:val="24"/>
              </w:rPr>
              <w:t xml:space="preserve"> ценообразования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D4D" w:rsidRPr="00C11814" w:rsidRDefault="00843D4D" w:rsidP="00843D4D">
            <w:pPr>
              <w:tabs>
                <w:tab w:val="left" w:pos="30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bookmarkStart w:id="0" w:name="_GoBack"/>
            <w:bookmarkEnd w:id="0"/>
          </w:p>
        </w:tc>
      </w:tr>
    </w:tbl>
    <w:p w:rsidR="00945B0C" w:rsidRDefault="00945B0C"/>
    <w:sectPr w:rsidR="00945B0C" w:rsidSect="00C11814">
      <w:pgSz w:w="11900" w:h="16800"/>
      <w:pgMar w:top="567" w:right="800" w:bottom="851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A8D"/>
    <w:rsid w:val="007D4A8D"/>
    <w:rsid w:val="00843D4D"/>
    <w:rsid w:val="00945B0C"/>
    <w:rsid w:val="00C1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1181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1814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C11814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C11814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1181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1814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C11814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C11814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70275124.1000" TargetMode="External"/><Relationship Id="rId5" Type="http://schemas.openxmlformats.org/officeDocument/2006/relationships/hyperlink" Target="garantF1://70275124.1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Арслангереев Шамиль Салимгереевич</dc:creator>
  <cp:lastModifiedBy>Ганиева Эльмира Зиннуровна</cp:lastModifiedBy>
  <cp:revision>3</cp:revision>
  <dcterms:created xsi:type="dcterms:W3CDTF">2018-05-04T04:20:00Z</dcterms:created>
  <dcterms:modified xsi:type="dcterms:W3CDTF">2018-05-04T07:45:00Z</dcterms:modified>
</cp:coreProperties>
</file>